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DC" w:rsidRDefault="00A63BDC" w:rsidP="00A63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A63BDC" w:rsidRDefault="00A63BDC" w:rsidP="00A63B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 и переподготовки  по профессии </w:t>
      </w:r>
      <w:r>
        <w:rPr>
          <w:rFonts w:ascii="Times New Roman" w:hAnsi="Times New Roman" w:cs="Times New Roman"/>
          <w:b/>
          <w:sz w:val="24"/>
          <w:szCs w:val="24"/>
        </w:rPr>
        <w:t>«Помощник бурильщика капитального ремонта скважин»:</w:t>
      </w:r>
    </w:p>
    <w:p w:rsidR="00A63BDC" w:rsidRDefault="00A63BDC" w:rsidP="00A63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учебных занятий – по мере комплектования групп;</w:t>
      </w:r>
    </w:p>
    <w:p w:rsidR="00A63BDC" w:rsidRDefault="00A63BDC" w:rsidP="00A63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обучения – 4 месяца.</w:t>
      </w:r>
    </w:p>
    <w:p w:rsidR="00A63BDC" w:rsidRDefault="00A63BDC" w:rsidP="00A63B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образовательного процесса: обучение осуществляется по очной,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A63BDC" w:rsidRDefault="00A63BDC" w:rsidP="00A63B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занятий – 640 часов согласно учебно-тематическому плану.</w:t>
      </w:r>
    </w:p>
    <w:p w:rsidR="00A63BDC" w:rsidRDefault="00A63BDC" w:rsidP="00A63BDC"/>
    <w:p w:rsidR="00A63BDC" w:rsidRDefault="00A63BDC" w:rsidP="00A63BDC"/>
    <w:p w:rsidR="00CF3853" w:rsidRDefault="00CF3853"/>
    <w:sectPr w:rsidR="00CF3853" w:rsidSect="00A5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214F"/>
    <w:multiLevelType w:val="hybridMultilevel"/>
    <w:tmpl w:val="A028B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BDC"/>
    <w:rsid w:val="00A63BDC"/>
    <w:rsid w:val="00C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centr_bsk</dc:creator>
  <cp:lastModifiedBy>centr_bsk</cp:lastModifiedBy>
  <cp:revision>1</cp:revision>
  <dcterms:created xsi:type="dcterms:W3CDTF">2017-04-13T10:00:00Z</dcterms:created>
  <dcterms:modified xsi:type="dcterms:W3CDTF">2017-04-13T10:00:00Z</dcterms:modified>
</cp:coreProperties>
</file>